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2" w:firstLineChars="15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年复试资格审查流程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一、现场报到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MBA</w:t>
      </w:r>
      <w:r>
        <w:rPr>
          <w:rFonts w:hint="default" w:ascii="Times New Roman" w:hAnsi="Times New Roman" w:cs="Times New Roman"/>
          <w:sz w:val="28"/>
          <w:szCs w:val="28"/>
        </w:rPr>
        <w:t>考生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复试报到需携带</w:t>
      </w:r>
      <w:r>
        <w:rPr>
          <w:rFonts w:hint="default" w:ascii="Times New Roman" w:hAnsi="Times New Roman" w:cs="Times New Roman"/>
          <w:sz w:val="28"/>
          <w:szCs w:val="28"/>
        </w:rPr>
        <w:t>：①准考证；②有效身份证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原件和复印件</w:t>
      </w:r>
      <w:r>
        <w:rPr>
          <w:rFonts w:hint="default" w:ascii="Times New Roman" w:hAnsi="Times New Roman" w:cs="Times New Roman"/>
          <w:sz w:val="28"/>
          <w:szCs w:val="28"/>
        </w:rPr>
        <w:t>；③毕业证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学位证（如果有）</w:t>
      </w:r>
      <w:r>
        <w:rPr>
          <w:rFonts w:hint="default" w:ascii="Times New Roman" w:hAnsi="Times New Roman" w:cs="Times New Roman"/>
          <w:sz w:val="28"/>
          <w:szCs w:val="28"/>
        </w:rPr>
        <w:t>书原件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和复印件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；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④</w:t>
      </w:r>
      <w:r>
        <w:rPr>
          <w:rFonts w:hint="default" w:ascii="Times New Roman" w:hAnsi="Times New Roman" w:cs="Times New Roman"/>
          <w:sz w:val="28"/>
          <w:szCs w:val="28"/>
        </w:rPr>
        <w:t>学历认证报告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；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⑤诚信复试承诺书（签署完成）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；⑥调剂考生一志愿报考类别为“非定向”的考生，需提交定向委培协议（单位盖章完成）。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二、线上提交审查材料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各类考生需在我校招生信息网（http://yzb.bjfu.edu.cn/）提交材料进行资格审查，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一志愿考生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账号：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考生编号</w:t>
      </w: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密码：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身份证号</w:t>
      </w: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70500" cy="2718435"/>
            <wp:effectExtent l="0" t="0" r="6350" b="57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调剂考生需按流程进行注册</w:t>
      </w:r>
      <w:r>
        <w:rPr>
          <w:rFonts w:hint="default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调剂院系：经济管理学院；调剂专业：工商管理；调剂方向：不区分研究方向；报考类别：定向；其中四六级英语成绩不确定者可填写1。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注册后使用账号：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考生编号</w:t>
      </w: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密码：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身份证号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登录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5270500" cy="2718435"/>
            <wp:effectExtent l="0" t="0" r="6350" b="57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5270500" cy="2718435"/>
            <wp:effectExtent l="0" t="0" r="6350" b="571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提交资格审核材料流程如下：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登录我校招生信息网点击“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报名阶段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”-“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补充信息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”，按照顺序和要求依次确认或补充各类信息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，确保每个栏目下的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必填项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完整填写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不确定信息可填写1，导师意向可随意选择，入学后开展导师双选工作。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5270500" cy="950595"/>
            <wp:effectExtent l="0" t="0" r="635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在“文件凭证”栏需提交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，请一一对应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①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准考证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：准考证照片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②有效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身份证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：身份证照片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③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毕业证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（学历认证报告）：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·毕业证照片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·学历认证报告（教育部学历证书电子注册备案表，学信网下载）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④诚信复试承诺书：诚信复试承诺书签署完成的照片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⑤其他：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·学位证照片（如果有）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·需要补充的其他材料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5270500" cy="2656205"/>
            <wp:effectExtent l="0" t="0" r="635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依次确认或补充各类信息后，点击“提交审核”按钮提交。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5270500" cy="942340"/>
            <wp:effectExtent l="0" t="0" r="635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280" w:firstLineChars="1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通过“复试阶段”-“复试交费凭证上传”板块上传缴费凭证截图，缴纳复试费参照文件：《复试费缴费操作指南.》。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5270500" cy="163258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pStyle w:val="3"/>
        <w:spacing w:before="91" w:line="220" w:lineRule="auto"/>
        <w:ind w:left="29"/>
      </w:pPr>
      <w:r>
        <w:rPr>
          <w:spacing w:val="-2"/>
        </w:rPr>
        <w:t>二、心理健康测试</w:t>
      </w:r>
    </w:p>
    <w:p>
      <w:pPr>
        <w:pStyle w:val="3"/>
        <w:spacing w:before="292" w:line="411" w:lineRule="auto"/>
        <w:ind w:left="15" w:firstLine="570"/>
      </w:pPr>
      <w:r>
        <w:rPr>
          <w:spacing w:val="-1"/>
        </w:rPr>
        <w:t>按照北京林业大学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</w:t>
      </w:r>
      <w:r>
        <w:rPr>
          <w:rFonts w:hint="eastAsia" w:ascii="Times New Roman" w:hAnsi="Times New Roman" w:cs="Times New Roman"/>
          <w:spacing w:val="-1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-1"/>
        </w:rPr>
        <w:t>年硕士研究生招生复试录取工作办法和</w:t>
      </w:r>
      <w:r>
        <w:t xml:space="preserve">  </w:t>
      </w:r>
      <w:r>
        <w:rPr>
          <w:rFonts w:ascii="Times New Roman" w:hAnsi="Times New Roman" w:eastAsia="Times New Roman" w:cs="Times New Roman"/>
          <w:spacing w:val="-10"/>
        </w:rPr>
        <w:t>202</w:t>
      </w:r>
      <w:r>
        <w:rPr>
          <w:rFonts w:hint="eastAsia" w:ascii="Times New Roman" w:hAnsi="Times New Roman" w:cs="Times New Roman"/>
          <w:spacing w:val="-10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62"/>
        </w:rPr>
        <w:t xml:space="preserve"> </w:t>
      </w:r>
      <w:r>
        <w:rPr>
          <w:spacing w:val="-10"/>
        </w:rPr>
        <w:t xml:space="preserve">年 </w:t>
      </w:r>
      <w:r>
        <w:rPr>
          <w:rFonts w:ascii="Times New Roman" w:hAnsi="Times New Roman" w:eastAsia="Times New Roman" w:cs="Times New Roman"/>
          <w:spacing w:val="-10"/>
        </w:rPr>
        <w:t>MBA</w:t>
      </w:r>
      <w:r>
        <w:rPr>
          <w:rFonts w:ascii="Times New Roman" w:hAnsi="Times New Roman" w:eastAsia="Times New Roman" w:cs="Times New Roman"/>
          <w:spacing w:val="62"/>
          <w:w w:val="101"/>
        </w:rPr>
        <w:t xml:space="preserve"> </w:t>
      </w:r>
      <w:r>
        <w:rPr>
          <w:spacing w:val="-10"/>
        </w:rPr>
        <w:t>复</w:t>
      </w:r>
      <w:r>
        <w:rPr>
          <w:spacing w:val="-84"/>
        </w:rPr>
        <w:t xml:space="preserve"> </w:t>
      </w:r>
      <w:r>
        <w:rPr>
          <w:spacing w:val="-10"/>
        </w:rPr>
        <w:t>试</w:t>
      </w:r>
      <w:r>
        <w:rPr>
          <w:spacing w:val="-83"/>
        </w:rPr>
        <w:t xml:space="preserve"> </w:t>
      </w:r>
      <w:r>
        <w:rPr>
          <w:spacing w:val="-10"/>
        </w:rPr>
        <w:t>方</w:t>
      </w:r>
      <w:r>
        <w:rPr>
          <w:spacing w:val="-81"/>
        </w:rPr>
        <w:t xml:space="preserve"> </w:t>
      </w:r>
      <w:r>
        <w:rPr>
          <w:spacing w:val="-10"/>
        </w:rPr>
        <w:t>案</w:t>
      </w:r>
      <w:r>
        <w:rPr>
          <w:spacing w:val="-61"/>
        </w:rPr>
        <w:t xml:space="preserve"> </w:t>
      </w:r>
      <w:r>
        <w:rPr>
          <w:spacing w:val="-10"/>
        </w:rPr>
        <w:t>的</w:t>
      </w:r>
      <w:r>
        <w:rPr>
          <w:spacing w:val="-83"/>
        </w:rPr>
        <w:t xml:space="preserve"> </w:t>
      </w:r>
      <w:r>
        <w:rPr>
          <w:spacing w:val="-10"/>
        </w:rPr>
        <w:t>相</w:t>
      </w:r>
      <w:r>
        <w:rPr>
          <w:spacing w:val="-79"/>
        </w:rPr>
        <w:t xml:space="preserve"> </w:t>
      </w:r>
      <w:r>
        <w:rPr>
          <w:spacing w:val="-10"/>
        </w:rPr>
        <w:t>关</w:t>
      </w:r>
      <w:r>
        <w:rPr>
          <w:spacing w:val="-83"/>
        </w:rPr>
        <w:t xml:space="preserve"> </w:t>
      </w:r>
      <w:r>
        <w:rPr>
          <w:spacing w:val="-10"/>
        </w:rPr>
        <w:t>要</w:t>
      </w:r>
      <w:r>
        <w:rPr>
          <w:spacing w:val="-81"/>
        </w:rPr>
        <w:t xml:space="preserve"> </w:t>
      </w:r>
      <w:r>
        <w:rPr>
          <w:spacing w:val="-10"/>
        </w:rPr>
        <w:t>求</w:t>
      </w:r>
      <w:r>
        <w:rPr>
          <w:spacing w:val="-61"/>
        </w:rPr>
        <w:t xml:space="preserve"> </w:t>
      </w:r>
      <w:r>
        <w:rPr>
          <w:spacing w:val="-10"/>
        </w:rPr>
        <w:t>，请</w:t>
      </w:r>
      <w:r>
        <w:rPr>
          <w:spacing w:val="-80"/>
        </w:rPr>
        <w:t xml:space="preserve"> </w:t>
      </w:r>
      <w:r>
        <w:rPr>
          <w:spacing w:val="-10"/>
        </w:rPr>
        <w:t>各</w:t>
      </w:r>
      <w:r>
        <w:rPr>
          <w:spacing w:val="-84"/>
        </w:rPr>
        <w:t xml:space="preserve"> </w:t>
      </w:r>
      <w:r>
        <w:rPr>
          <w:spacing w:val="-10"/>
        </w:rPr>
        <w:t>位</w:t>
      </w:r>
      <w:r>
        <w:rPr>
          <w:spacing w:val="-84"/>
        </w:rPr>
        <w:t xml:space="preserve"> </w:t>
      </w:r>
      <w:r>
        <w:rPr>
          <w:spacing w:val="-10"/>
        </w:rPr>
        <w:t>考</w:t>
      </w:r>
      <w:r>
        <w:rPr>
          <w:spacing w:val="-81"/>
        </w:rPr>
        <w:t xml:space="preserve"> </w:t>
      </w:r>
      <w:r>
        <w:rPr>
          <w:spacing w:val="-10"/>
        </w:rPr>
        <w:t>生</w:t>
      </w:r>
      <w:r>
        <w:rPr>
          <w:spacing w:val="-81"/>
        </w:rPr>
        <w:t xml:space="preserve"> </w:t>
      </w:r>
      <w:r>
        <w:rPr>
          <w:spacing w:val="-10"/>
        </w:rPr>
        <w:t>填</w:t>
      </w:r>
      <w:r>
        <w:rPr>
          <w:spacing w:val="-76"/>
        </w:rPr>
        <w:t xml:space="preserve"> </w:t>
      </w:r>
      <w:r>
        <w:rPr>
          <w:spacing w:val="-10"/>
        </w:rPr>
        <w:t>写</w:t>
      </w:r>
      <w:r>
        <w:rPr>
          <w:spacing w:val="-52"/>
        </w:rPr>
        <w:t xml:space="preserve"> </w:t>
      </w:r>
      <w:r>
        <w:rPr>
          <w:spacing w:val="-10"/>
        </w:rPr>
        <w:t>问</w:t>
      </w:r>
      <w:r>
        <w:rPr>
          <w:spacing w:val="-82"/>
        </w:rPr>
        <w:t xml:space="preserve"> </w:t>
      </w:r>
      <w:r>
        <w:rPr>
          <w:spacing w:val="-10"/>
        </w:rPr>
        <w:t>卷</w:t>
      </w:r>
      <w:r>
        <w:rPr>
          <w:spacing w:val="-59"/>
        </w:rPr>
        <w:t xml:space="preserve"> </w:t>
      </w:r>
      <w:r>
        <w:rPr>
          <w:spacing w:val="-10"/>
        </w:rPr>
        <w:t>：</w:t>
      </w:r>
      <w:r>
        <w:t xml:space="preserve"> </w:t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HYPERLINK "https://www.wjx.cn/vm/mI0inYI.aspx#" </w:instrText>
      </w:r>
      <w:r>
        <w:rPr>
          <w:highlight w:val="yellow"/>
        </w:rPr>
        <w:fldChar w:fldCharType="separate"/>
      </w:r>
      <w:r>
        <w:rPr>
          <w:rFonts w:ascii="Times New Roman" w:hAnsi="Times New Roman" w:eastAsia="Times New Roman" w:cs="Times New Roman"/>
          <w:spacing w:val="-1"/>
          <w:highlight w:val="yellow"/>
        </w:rPr>
        <w:t>https://www.wjx.cn/vm/mI0inYI.aspx</w:t>
      </w:r>
      <w:r>
        <w:rPr>
          <w:rFonts w:ascii="Times New Roman" w:hAnsi="Times New Roman" w:eastAsia="Times New Roman" w:cs="Times New Roman"/>
          <w:spacing w:val="-2"/>
          <w:highlight w:val="yellow"/>
        </w:rPr>
        <w:t>#</w:t>
      </w:r>
      <w:r>
        <w:rPr>
          <w:rFonts w:ascii="Times New Roman" w:hAnsi="Times New Roman" w:eastAsia="Times New Roman" w:cs="Times New Roman"/>
          <w:spacing w:val="-2"/>
          <w:highlight w:val="yellow"/>
        </w:rPr>
        <w:fldChar w:fldCharType="end"/>
      </w:r>
      <w:r>
        <w:rPr>
          <w:rFonts w:ascii="Times New Roman" w:hAnsi="Times New Roman" w:eastAsia="Times New Roman" w:cs="Times New Roman"/>
          <w:spacing w:val="-2"/>
          <w:highlight w:val="yellow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-2"/>
        </w:rPr>
        <w:t>，于复试前完成心理健康测试。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OWI4MTNlMGNlZWFhZmRjNWZlM2JlODU5YjliYWYifQ=="/>
  </w:docVars>
  <w:rsids>
    <w:rsidRoot w:val="28683451"/>
    <w:rsid w:val="10B244F7"/>
    <w:rsid w:val="16AA639C"/>
    <w:rsid w:val="1C4F0A0A"/>
    <w:rsid w:val="1EAC4C7B"/>
    <w:rsid w:val="20CB6FEE"/>
    <w:rsid w:val="28683451"/>
    <w:rsid w:val="29946549"/>
    <w:rsid w:val="29DB455B"/>
    <w:rsid w:val="369B7657"/>
    <w:rsid w:val="44F612D9"/>
    <w:rsid w:val="5FA6034F"/>
    <w:rsid w:val="5FFE7019"/>
    <w:rsid w:val="63E61C7B"/>
    <w:rsid w:val="6BC338D1"/>
    <w:rsid w:val="7C48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样式1"/>
    <w:basedOn w:val="1"/>
    <w:qFormat/>
    <w:uiPriority w:val="0"/>
    <w:pPr>
      <w:ind w:firstLine="422" w:firstLineChars="150"/>
      <w:jc w:val="center"/>
    </w:pPr>
    <w:rPr>
      <w:rFonts w:ascii="Times New Roman" w:hAnsi="Times New Roman" w:cs="Times New Roman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566</Words>
  <Characters>597</Characters>
  <Lines>0</Lines>
  <Paragraphs>0</Paragraphs>
  <TotalTime>0</TotalTime>
  <ScaleCrop>false</ScaleCrop>
  <LinksUpToDate>false</LinksUpToDate>
  <CharactersWithSpaces>597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2023-03-21T02:36:00Z</dcterms:created>
  <dc:creator>Hi Bear</dc:creator>
  <cp:lastModifiedBy>Hi Bear</cp:lastModifiedBy>
  <dcterms:modified xsi:type="dcterms:W3CDTF">2024-03-22T06:01:36Z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39AE667A78FC40E7BF411AEF0AB66E5C_13</vt:lpwstr>
  </property>
</Properties>
</file>